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7D37" w:rsidRDefault="00000000">
      <w:pPr>
        <w:spacing w:after="0"/>
        <w:jc w:val="center"/>
        <w:rPr>
          <w:rFonts w:ascii="Arial" w:eastAsia="Arial" w:hAnsi="Arial" w:cs="Arial"/>
          <w:color w:val="000000"/>
        </w:rPr>
      </w:pPr>
      <w:r>
        <w:rPr>
          <w:rFonts w:ascii="Arial" w:eastAsia="Arial" w:hAnsi="Arial" w:cs="Arial"/>
          <w:b/>
          <w:i/>
          <w:color w:val="000000"/>
        </w:rPr>
        <w:t xml:space="preserve">Be Grand Del Valle: lujo vertical, diseño moderno y </w:t>
      </w:r>
      <w:r>
        <w:rPr>
          <w:rFonts w:ascii="Arial" w:eastAsia="Arial" w:hAnsi="Arial" w:cs="Arial"/>
          <w:b/>
          <w:i/>
        </w:rPr>
        <w:t>confort</w:t>
      </w:r>
      <w:sdt>
        <w:sdtPr>
          <w:tag w:val="goog_rdk_0"/>
          <w:id w:val="-299610470"/>
        </w:sdtPr>
        <w:sdtContent/>
      </w:sdt>
      <w:sdt>
        <w:sdtPr>
          <w:tag w:val="goog_rdk_1"/>
          <w:id w:val="-1394813902"/>
        </w:sdtPr>
        <w:sdtContent/>
      </w:sdt>
      <w:r>
        <w:rPr>
          <w:rFonts w:ascii="Arial" w:eastAsia="Arial" w:hAnsi="Arial" w:cs="Arial"/>
          <w:b/>
          <w:i/>
          <w:color w:val="000000"/>
        </w:rPr>
        <w:t xml:space="preserve"> en una de las zonas más deseadas de la CDMX</w:t>
      </w:r>
    </w:p>
    <w:p w14:paraId="00000002" w14:textId="77777777" w:rsidR="006D7D37" w:rsidRDefault="00000000">
      <w:pPr>
        <w:spacing w:after="0"/>
        <w:jc w:val="center"/>
        <w:rPr>
          <w:rFonts w:ascii="Arial" w:eastAsia="Arial" w:hAnsi="Arial" w:cs="Arial"/>
          <w:color w:val="000000"/>
        </w:rPr>
      </w:pPr>
      <w:sdt>
        <w:sdtPr>
          <w:tag w:val="goog_rdk_2"/>
          <w:id w:val="1583177086"/>
        </w:sdtPr>
        <w:sdtContent/>
      </w:sdt>
      <w:sdt>
        <w:sdtPr>
          <w:tag w:val="goog_rdk_3"/>
          <w:id w:val="282855384"/>
        </w:sdtPr>
        <w:sdtContent/>
      </w:sdt>
    </w:p>
    <w:p w14:paraId="00000003" w14:textId="77777777" w:rsidR="006D7D37" w:rsidRDefault="00000000">
      <w:pPr>
        <w:numPr>
          <w:ilvl w:val="0"/>
          <w:numId w:val="2"/>
        </w:numPr>
        <w:pBdr>
          <w:top w:val="nil"/>
          <w:left w:val="nil"/>
          <w:bottom w:val="nil"/>
          <w:right w:val="nil"/>
          <w:between w:val="nil"/>
        </w:pBdr>
        <w:spacing w:after="0"/>
        <w:jc w:val="both"/>
        <w:rPr>
          <w:rFonts w:ascii="Arial" w:eastAsia="Arial" w:hAnsi="Arial" w:cs="Arial"/>
          <w:i/>
          <w:color w:val="000000"/>
          <w:sz w:val="22"/>
          <w:szCs w:val="22"/>
        </w:rPr>
      </w:pPr>
      <w:r>
        <w:rPr>
          <w:rFonts w:ascii="Arial" w:eastAsia="Arial" w:hAnsi="Arial" w:cs="Arial"/>
          <w:i/>
          <w:sz w:val="22"/>
          <w:szCs w:val="22"/>
        </w:rPr>
        <w:t>Conoce el</w:t>
      </w:r>
      <w:r>
        <w:rPr>
          <w:rFonts w:ascii="Arial" w:eastAsia="Arial" w:hAnsi="Arial" w:cs="Arial"/>
          <w:i/>
          <w:color w:val="000000"/>
          <w:sz w:val="22"/>
          <w:szCs w:val="22"/>
        </w:rPr>
        <w:t xml:space="preserve"> desarrollo residencial </w:t>
      </w:r>
      <w:r>
        <w:rPr>
          <w:rFonts w:ascii="Arial" w:eastAsia="Arial" w:hAnsi="Arial" w:cs="Arial"/>
          <w:i/>
          <w:sz w:val="22"/>
          <w:szCs w:val="22"/>
        </w:rPr>
        <w:t>que lo tiene todo: ubicación estratégica, amenidades exclusivas y una visión sustentable que transforma la calidad de vida de sus habitantes.</w:t>
      </w:r>
    </w:p>
    <w:p w14:paraId="00000004" w14:textId="76ED0010" w:rsidR="006D7D37" w:rsidRDefault="00000000">
      <w:pPr>
        <w:spacing w:before="240" w:after="240"/>
        <w:jc w:val="both"/>
        <w:rPr>
          <w:rFonts w:ascii="Arial" w:eastAsia="Arial" w:hAnsi="Arial" w:cs="Arial"/>
          <w:color w:val="000000"/>
          <w:sz w:val="22"/>
          <w:szCs w:val="22"/>
        </w:rPr>
      </w:pPr>
      <w:r>
        <w:rPr>
          <w:rFonts w:ascii="Arial" w:eastAsia="Arial" w:hAnsi="Arial" w:cs="Arial"/>
          <w:b/>
          <w:color w:val="000000"/>
          <w:sz w:val="22"/>
          <w:szCs w:val="22"/>
        </w:rPr>
        <w:t xml:space="preserve">Ciudad de México, </w:t>
      </w:r>
      <w:r w:rsidR="004664BD">
        <w:rPr>
          <w:rFonts w:ascii="Arial" w:eastAsia="Arial" w:hAnsi="Arial" w:cs="Arial"/>
          <w:b/>
          <w:color w:val="000000"/>
          <w:sz w:val="22"/>
          <w:szCs w:val="22"/>
        </w:rPr>
        <w:t>29</w:t>
      </w:r>
      <w:r>
        <w:rPr>
          <w:rFonts w:ascii="Arial" w:eastAsia="Arial" w:hAnsi="Arial" w:cs="Arial"/>
          <w:b/>
          <w:color w:val="000000"/>
          <w:sz w:val="22"/>
          <w:szCs w:val="22"/>
        </w:rPr>
        <w:t xml:space="preserve"> de abril de 2025</w:t>
      </w:r>
      <w:r>
        <w:rPr>
          <w:rFonts w:ascii="Arial" w:eastAsia="Arial" w:hAnsi="Arial" w:cs="Arial"/>
          <w:color w:val="000000"/>
          <w:sz w:val="22"/>
          <w:szCs w:val="22"/>
        </w:rPr>
        <w:t xml:space="preserve"> — </w:t>
      </w:r>
      <w:r>
        <w:rPr>
          <w:rFonts w:ascii="Arial" w:eastAsia="Arial" w:hAnsi="Arial" w:cs="Arial"/>
          <w:sz w:val="22"/>
          <w:szCs w:val="22"/>
        </w:rPr>
        <w:t xml:space="preserve">En medio de una ciudad en constante </w:t>
      </w:r>
      <w:sdt>
        <w:sdtPr>
          <w:tag w:val="goog_rdk_4"/>
          <w:id w:val="2067442070"/>
        </w:sdtPr>
        <w:sdtContent/>
      </w:sdt>
      <w:sdt>
        <w:sdtPr>
          <w:tag w:val="goog_rdk_5"/>
          <w:id w:val="1266423742"/>
        </w:sdtPr>
        <w:sdtContent/>
      </w:sdt>
      <w:r>
        <w:rPr>
          <w:rFonts w:ascii="Arial" w:eastAsia="Arial" w:hAnsi="Arial" w:cs="Arial"/>
          <w:sz w:val="22"/>
          <w:szCs w:val="22"/>
        </w:rPr>
        <w:t xml:space="preserve">crecimiento, </w:t>
      </w:r>
      <w:r>
        <w:rPr>
          <w:rFonts w:ascii="Arial" w:eastAsia="Arial" w:hAnsi="Arial" w:cs="Arial"/>
          <w:b/>
          <w:sz w:val="22"/>
          <w:szCs w:val="22"/>
        </w:rPr>
        <w:t>Be Grand</w:t>
      </w:r>
      <w:r>
        <w:rPr>
          <w:rFonts w:ascii="Arial" w:eastAsia="Arial" w:hAnsi="Arial" w:cs="Arial"/>
          <w:sz w:val="22"/>
          <w:szCs w:val="22"/>
        </w:rPr>
        <w:t xml:space="preserve">, empresa mexicana con más de 20 años de experiencia en la creación de proyectos inmobiliarios de alta calidad en México y España, </w:t>
      </w:r>
      <w:sdt>
        <w:sdtPr>
          <w:tag w:val="goog_rdk_6"/>
          <w:id w:val="1754777691"/>
        </w:sdtPr>
        <w:sdtContent/>
      </w:sdt>
      <w:sdt>
        <w:sdtPr>
          <w:tag w:val="goog_rdk_7"/>
          <w:id w:val="-1387947113"/>
        </w:sdtPr>
        <w:sdtContent/>
      </w:sdt>
      <w:r>
        <w:rPr>
          <w:rFonts w:ascii="Arial" w:eastAsia="Arial" w:hAnsi="Arial" w:cs="Arial"/>
          <w:sz w:val="22"/>
          <w:szCs w:val="22"/>
        </w:rPr>
        <w:t xml:space="preserve">presenta </w:t>
      </w:r>
      <w:r>
        <w:rPr>
          <w:rFonts w:ascii="Arial" w:eastAsia="Arial" w:hAnsi="Arial" w:cs="Arial"/>
          <w:b/>
          <w:sz w:val="22"/>
          <w:szCs w:val="22"/>
        </w:rPr>
        <w:t>Be Grand Del Valle</w:t>
      </w:r>
      <w:r>
        <w:rPr>
          <w:rFonts w:ascii="Arial" w:eastAsia="Arial" w:hAnsi="Arial" w:cs="Arial"/>
          <w:sz w:val="22"/>
          <w:szCs w:val="22"/>
        </w:rPr>
        <w:t>, una propuesta arquitectónica contemporánea que eleva el estándar de bienestar y redefine la experiencia de vida urbana en la capital.</w:t>
      </w:r>
    </w:p>
    <w:p w14:paraId="00000005"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sz w:val="22"/>
          <w:szCs w:val="22"/>
        </w:rPr>
        <w:t xml:space="preserve">Diseñado por el prestigioso despacho </w:t>
      </w:r>
      <w:r>
        <w:rPr>
          <w:rFonts w:ascii="Arial" w:eastAsia="Arial" w:hAnsi="Arial" w:cs="Arial"/>
          <w:b/>
          <w:sz w:val="22"/>
          <w:szCs w:val="22"/>
        </w:rPr>
        <w:t>S3Z Arquitectos</w:t>
      </w:r>
      <w:r>
        <w:rPr>
          <w:rFonts w:ascii="Arial" w:eastAsia="Arial" w:hAnsi="Arial" w:cs="Arial"/>
          <w:sz w:val="22"/>
          <w:szCs w:val="22"/>
        </w:rPr>
        <w:t xml:space="preserve">, este complejo se levanta como una elegante torre de </w:t>
      </w:r>
      <w:r>
        <w:rPr>
          <w:rFonts w:ascii="Arial" w:eastAsia="Arial" w:hAnsi="Arial" w:cs="Arial"/>
          <w:b/>
          <w:sz w:val="22"/>
          <w:szCs w:val="22"/>
        </w:rPr>
        <w:t>26 niveles</w:t>
      </w:r>
      <w:r>
        <w:rPr>
          <w:rFonts w:ascii="Arial" w:eastAsia="Arial" w:hAnsi="Arial" w:cs="Arial"/>
          <w:sz w:val="22"/>
          <w:szCs w:val="22"/>
        </w:rPr>
        <w:t xml:space="preserve"> que fusiona lujo, funcionalidad y diseño moderno, ubicada estratégicamente en </w:t>
      </w:r>
      <w:r>
        <w:rPr>
          <w:rFonts w:ascii="Arial" w:eastAsia="Arial" w:hAnsi="Arial" w:cs="Arial"/>
          <w:b/>
          <w:sz w:val="22"/>
          <w:szCs w:val="22"/>
        </w:rPr>
        <w:t>Av. Universidad 1005</w:t>
      </w:r>
      <w:sdt>
        <w:sdtPr>
          <w:tag w:val="goog_rdk_8"/>
          <w:id w:val="931850510"/>
        </w:sdtPr>
        <w:sdtContent/>
      </w:sdt>
      <w:sdt>
        <w:sdtPr>
          <w:tag w:val="goog_rdk_9"/>
          <w:id w:val="560221625"/>
        </w:sdtPr>
        <w:sdtContent/>
      </w:sdt>
      <w:r>
        <w:rPr>
          <w:rFonts w:ascii="Arial" w:eastAsia="Arial" w:hAnsi="Arial" w:cs="Arial"/>
          <w:sz w:val="22"/>
          <w:szCs w:val="22"/>
        </w:rPr>
        <w:t xml:space="preserve">, en la Colonia Del Valle Sur, una de las zonas más céntricas, conectadas y con mayor proyección de crecimiento en la </w:t>
      </w:r>
      <w:r>
        <w:rPr>
          <w:rFonts w:ascii="Arial" w:eastAsia="Arial" w:hAnsi="Arial" w:cs="Arial"/>
          <w:b/>
          <w:sz w:val="22"/>
          <w:szCs w:val="22"/>
        </w:rPr>
        <w:t xml:space="preserve">alcaldía Benito Juárez y en la Ciudad de México. </w:t>
      </w:r>
    </w:p>
    <w:p w14:paraId="00000006" w14:textId="77777777" w:rsidR="006D7D37" w:rsidRDefault="00000000">
      <w:pPr>
        <w:spacing w:before="240" w:after="240"/>
        <w:jc w:val="both"/>
        <w:rPr>
          <w:rFonts w:ascii="Arial" w:eastAsia="Arial" w:hAnsi="Arial" w:cs="Arial"/>
          <w:b/>
          <w:color w:val="000000"/>
          <w:sz w:val="22"/>
          <w:szCs w:val="22"/>
        </w:rPr>
      </w:pPr>
      <w:r>
        <w:rPr>
          <w:rFonts w:ascii="Arial" w:eastAsia="Arial" w:hAnsi="Arial" w:cs="Arial"/>
          <w:b/>
          <w:color w:val="000000"/>
          <w:sz w:val="22"/>
          <w:szCs w:val="22"/>
        </w:rPr>
        <w:t>Un hogar que supera expectativas</w:t>
      </w:r>
    </w:p>
    <w:p w14:paraId="00000007"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Pensado para quienes buscan un estilo de vida completo, Be Grand Del Valle ofrece </w:t>
      </w:r>
      <w:r>
        <w:rPr>
          <w:rFonts w:ascii="Arial" w:eastAsia="Arial" w:hAnsi="Arial" w:cs="Arial"/>
          <w:b/>
          <w:color w:val="000000"/>
          <w:sz w:val="22"/>
          <w:szCs w:val="22"/>
        </w:rPr>
        <w:t>departamentos</w:t>
      </w:r>
      <w:sdt>
        <w:sdtPr>
          <w:tag w:val="goog_rdk_10"/>
          <w:id w:val="-362676737"/>
        </w:sdtPr>
        <w:sdtContent/>
      </w:sdt>
      <w:sdt>
        <w:sdtPr>
          <w:tag w:val="goog_rdk_11"/>
          <w:id w:val="-1788578742"/>
        </w:sdtPr>
        <w:sdtContent/>
      </w:sdt>
      <w:r>
        <w:rPr>
          <w:rFonts w:ascii="Arial" w:eastAsia="Arial" w:hAnsi="Arial" w:cs="Arial"/>
          <w:color w:val="000000"/>
          <w:sz w:val="22"/>
          <w:szCs w:val="22"/>
        </w:rPr>
        <w:t xml:space="preserve">, con opciones de 1 a 3 recámaras, todos con acabados de lujo y distribuciones inteligentes. Para quienes desean algo aún más exclusivo, están disponibles las </w:t>
      </w:r>
      <w:r>
        <w:rPr>
          <w:rFonts w:ascii="Arial" w:eastAsia="Arial" w:hAnsi="Arial" w:cs="Arial"/>
          <w:b/>
          <w:i/>
          <w:color w:val="000000"/>
          <w:sz w:val="22"/>
          <w:szCs w:val="22"/>
        </w:rPr>
        <w:t>Garden Villas</w:t>
      </w:r>
      <w:r>
        <w:rPr>
          <w:rFonts w:ascii="Arial" w:eastAsia="Arial" w:hAnsi="Arial" w:cs="Arial"/>
          <w:color w:val="000000"/>
          <w:sz w:val="22"/>
          <w:szCs w:val="22"/>
        </w:rPr>
        <w:t xml:space="preserve"> con jardín privado y las </w:t>
      </w:r>
      <w:proofErr w:type="spellStart"/>
      <w:r>
        <w:rPr>
          <w:rFonts w:ascii="Arial" w:eastAsia="Arial" w:hAnsi="Arial" w:cs="Arial"/>
          <w:b/>
          <w:i/>
          <w:color w:val="000000"/>
          <w:sz w:val="22"/>
          <w:szCs w:val="22"/>
        </w:rPr>
        <w:t>Sky</w:t>
      </w:r>
      <w:proofErr w:type="spellEnd"/>
      <w:r>
        <w:rPr>
          <w:rFonts w:ascii="Arial" w:eastAsia="Arial" w:hAnsi="Arial" w:cs="Arial"/>
          <w:b/>
          <w:i/>
          <w:color w:val="000000"/>
          <w:sz w:val="22"/>
          <w:szCs w:val="22"/>
        </w:rPr>
        <w:t xml:space="preserve"> Villas </w:t>
      </w:r>
      <w:r>
        <w:rPr>
          <w:rFonts w:ascii="Arial" w:eastAsia="Arial" w:hAnsi="Arial" w:cs="Arial"/>
          <w:color w:val="000000"/>
          <w:sz w:val="22"/>
          <w:szCs w:val="22"/>
        </w:rPr>
        <w:t xml:space="preserve">desde </w:t>
      </w:r>
      <w:r>
        <w:rPr>
          <w:rFonts w:ascii="Arial" w:eastAsia="Arial" w:hAnsi="Arial" w:cs="Arial"/>
          <w:b/>
          <w:color w:val="000000"/>
          <w:sz w:val="22"/>
          <w:szCs w:val="22"/>
        </w:rPr>
        <w:t>180 m² hasta 314 m²</w:t>
      </w:r>
      <w:r>
        <w:rPr>
          <w:rFonts w:ascii="Arial" w:eastAsia="Arial" w:hAnsi="Arial" w:cs="Arial"/>
          <w:color w:val="000000"/>
          <w:sz w:val="22"/>
          <w:szCs w:val="22"/>
        </w:rPr>
        <w:t>, ambas con las mejores vistas panorámicas de la ciudad.</w:t>
      </w:r>
    </w:p>
    <w:p w14:paraId="00000008" w14:textId="77777777" w:rsidR="006D7D37" w:rsidRPr="004664BD" w:rsidRDefault="00000000">
      <w:pPr>
        <w:spacing w:before="240" w:after="240"/>
        <w:jc w:val="both"/>
        <w:rPr>
          <w:rFonts w:ascii="Arial" w:eastAsia="Arial" w:hAnsi="Arial" w:cs="Arial"/>
          <w:color w:val="000000"/>
          <w:sz w:val="22"/>
          <w:szCs w:val="22"/>
          <w:lang w:val="en-US"/>
        </w:rPr>
      </w:pPr>
      <w:r>
        <w:rPr>
          <w:rFonts w:ascii="Arial" w:eastAsia="Arial" w:hAnsi="Arial" w:cs="Arial"/>
          <w:color w:val="000000"/>
          <w:sz w:val="22"/>
          <w:szCs w:val="22"/>
        </w:rPr>
        <w:t>Asimismo, la vida cotidiana se transforma aquí con amenidades diseñada</w:t>
      </w:r>
      <w:sdt>
        <w:sdtPr>
          <w:tag w:val="goog_rdk_12"/>
          <w:id w:val="-8682801"/>
        </w:sdtPr>
        <w:sdtContent/>
      </w:sdt>
      <w:sdt>
        <w:sdtPr>
          <w:tag w:val="goog_rdk_13"/>
          <w:id w:val="-1935579185"/>
        </w:sdtPr>
        <w:sdtContent/>
      </w:sdt>
      <w:r>
        <w:rPr>
          <w:rFonts w:ascii="Arial" w:eastAsia="Arial" w:hAnsi="Arial" w:cs="Arial"/>
          <w:color w:val="000000"/>
          <w:sz w:val="22"/>
          <w:szCs w:val="22"/>
        </w:rPr>
        <w:t>s para experime</w:t>
      </w:r>
      <w:r>
        <w:rPr>
          <w:rFonts w:ascii="Arial" w:eastAsia="Arial" w:hAnsi="Arial" w:cs="Arial"/>
          <w:sz w:val="22"/>
          <w:szCs w:val="22"/>
        </w:rPr>
        <w:t xml:space="preserve">ntar </w:t>
      </w:r>
      <w:r>
        <w:rPr>
          <w:rFonts w:ascii="Arial" w:eastAsia="Arial" w:hAnsi="Arial" w:cs="Arial"/>
          <w:color w:val="000000"/>
          <w:sz w:val="22"/>
          <w:szCs w:val="22"/>
        </w:rPr>
        <w:t xml:space="preserve">el bienestar, el descanso y la convivencia. </w:t>
      </w:r>
      <w:r w:rsidRPr="004664BD">
        <w:rPr>
          <w:rFonts w:ascii="Arial" w:eastAsia="Arial" w:hAnsi="Arial" w:cs="Arial"/>
          <w:color w:val="000000"/>
          <w:sz w:val="22"/>
          <w:szCs w:val="22"/>
          <w:lang w:val="en-US"/>
        </w:rPr>
        <w:t xml:space="preserve">Entre </w:t>
      </w:r>
      <w:proofErr w:type="spellStart"/>
      <w:r w:rsidRPr="004664BD">
        <w:rPr>
          <w:rFonts w:ascii="Arial" w:eastAsia="Arial" w:hAnsi="Arial" w:cs="Arial"/>
          <w:color w:val="000000"/>
          <w:sz w:val="22"/>
          <w:szCs w:val="22"/>
          <w:lang w:val="en-US"/>
        </w:rPr>
        <w:t>ellas</w:t>
      </w:r>
      <w:proofErr w:type="spellEnd"/>
      <w:r w:rsidRPr="004664BD">
        <w:rPr>
          <w:rFonts w:ascii="Arial" w:eastAsia="Arial" w:hAnsi="Arial" w:cs="Arial"/>
          <w:color w:val="000000"/>
          <w:sz w:val="22"/>
          <w:szCs w:val="22"/>
          <w:lang w:val="en-US"/>
        </w:rPr>
        <w:t xml:space="preserve"> </w:t>
      </w:r>
      <w:proofErr w:type="spellStart"/>
      <w:r w:rsidRPr="004664BD">
        <w:rPr>
          <w:rFonts w:ascii="Arial" w:eastAsia="Arial" w:hAnsi="Arial" w:cs="Arial"/>
          <w:color w:val="000000"/>
          <w:sz w:val="22"/>
          <w:szCs w:val="22"/>
          <w:lang w:val="en-US"/>
        </w:rPr>
        <w:t>destacan</w:t>
      </w:r>
      <w:proofErr w:type="spellEnd"/>
      <w:r w:rsidRPr="004664BD">
        <w:rPr>
          <w:rFonts w:ascii="Arial" w:eastAsia="Arial" w:hAnsi="Arial" w:cs="Arial"/>
          <w:color w:val="000000"/>
          <w:sz w:val="22"/>
          <w:szCs w:val="22"/>
          <w:lang w:val="en-US"/>
        </w:rPr>
        <w:t xml:space="preserve">: </w:t>
      </w:r>
      <w:r w:rsidRPr="004664BD">
        <w:rPr>
          <w:rFonts w:ascii="Arial" w:eastAsia="Arial" w:hAnsi="Arial" w:cs="Arial"/>
          <w:b/>
          <w:i/>
          <w:color w:val="000000"/>
          <w:sz w:val="22"/>
          <w:szCs w:val="22"/>
          <w:lang w:val="en-US"/>
        </w:rPr>
        <w:t>Grand pool, Grand gym, Grand coworking, Grand spa, Fire lounge, Grand sports bar, Grand beauty salon</w:t>
      </w:r>
      <w:r w:rsidRPr="004664BD">
        <w:rPr>
          <w:rFonts w:ascii="Arial" w:eastAsia="Arial" w:hAnsi="Arial" w:cs="Arial"/>
          <w:b/>
          <w:i/>
          <w:sz w:val="22"/>
          <w:szCs w:val="22"/>
          <w:lang w:val="en-US"/>
        </w:rPr>
        <w:t xml:space="preserve"> &amp; </w:t>
      </w:r>
      <w:r w:rsidRPr="004664BD">
        <w:rPr>
          <w:rFonts w:ascii="Arial" w:eastAsia="Arial" w:hAnsi="Arial" w:cs="Arial"/>
          <w:b/>
          <w:i/>
          <w:color w:val="000000"/>
          <w:sz w:val="22"/>
          <w:szCs w:val="22"/>
          <w:lang w:val="en-US"/>
        </w:rPr>
        <w:t>barbershop, indoor cycling, Grand kids club, dog par</w:t>
      </w:r>
      <w:r w:rsidRPr="004664BD">
        <w:rPr>
          <w:rFonts w:ascii="Arial" w:eastAsia="Arial" w:hAnsi="Arial" w:cs="Arial"/>
          <w:b/>
          <w:color w:val="000000"/>
          <w:sz w:val="22"/>
          <w:szCs w:val="22"/>
          <w:lang w:val="en-US"/>
        </w:rPr>
        <w:t>k y un</w:t>
      </w:r>
      <w:sdt>
        <w:sdtPr>
          <w:tag w:val="goog_rdk_14"/>
          <w:id w:val="421064110"/>
        </w:sdtPr>
        <w:sdtContent/>
      </w:sdt>
      <w:sdt>
        <w:sdtPr>
          <w:tag w:val="goog_rdk_15"/>
          <w:id w:val="-1926719180"/>
        </w:sdtPr>
        <w:sdtContent/>
      </w:sdt>
      <w:r w:rsidRPr="004664BD">
        <w:rPr>
          <w:rFonts w:ascii="Arial" w:eastAsia="Arial" w:hAnsi="Arial" w:cs="Arial"/>
          <w:b/>
          <w:color w:val="000000"/>
          <w:sz w:val="22"/>
          <w:szCs w:val="22"/>
          <w:lang w:val="en-US"/>
        </w:rPr>
        <w:t xml:space="preserve"> </w:t>
      </w:r>
      <w:proofErr w:type="spellStart"/>
      <w:r w:rsidRPr="004664BD">
        <w:rPr>
          <w:rFonts w:ascii="Arial" w:eastAsia="Arial" w:hAnsi="Arial" w:cs="Arial"/>
          <w:b/>
          <w:sz w:val="22"/>
          <w:szCs w:val="22"/>
          <w:lang w:val="en-US"/>
        </w:rPr>
        <w:t>i</w:t>
      </w:r>
      <w:r w:rsidRPr="004664BD">
        <w:rPr>
          <w:rFonts w:ascii="Arial" w:eastAsia="Arial" w:hAnsi="Arial" w:cs="Arial"/>
          <w:b/>
          <w:color w:val="000000"/>
          <w:sz w:val="22"/>
          <w:szCs w:val="22"/>
          <w:lang w:val="en-US"/>
        </w:rPr>
        <w:t>ncre</w:t>
      </w:r>
      <w:r w:rsidRPr="004664BD">
        <w:rPr>
          <w:rFonts w:ascii="Arial" w:eastAsia="Arial" w:hAnsi="Arial" w:cs="Arial"/>
          <w:b/>
          <w:sz w:val="22"/>
          <w:szCs w:val="22"/>
          <w:lang w:val="en-US"/>
        </w:rPr>
        <w:t>íble</w:t>
      </w:r>
      <w:proofErr w:type="spellEnd"/>
      <w:r w:rsidRPr="004664BD">
        <w:rPr>
          <w:rFonts w:ascii="Arial" w:eastAsia="Arial" w:hAnsi="Arial" w:cs="Arial"/>
          <w:b/>
          <w:color w:val="000000"/>
          <w:sz w:val="22"/>
          <w:szCs w:val="22"/>
          <w:lang w:val="en-US"/>
        </w:rPr>
        <w:t xml:space="preserve"> </w:t>
      </w:r>
      <w:proofErr w:type="gramStart"/>
      <w:r w:rsidRPr="004664BD">
        <w:rPr>
          <w:rFonts w:ascii="Arial" w:eastAsia="Arial" w:hAnsi="Arial" w:cs="Arial"/>
          <w:b/>
          <w:i/>
          <w:color w:val="000000"/>
          <w:sz w:val="22"/>
          <w:szCs w:val="22"/>
          <w:lang w:val="en-US"/>
        </w:rPr>
        <w:t>Grand park</w:t>
      </w:r>
      <w:proofErr w:type="gramEnd"/>
      <w:r w:rsidRPr="004664BD">
        <w:rPr>
          <w:rFonts w:ascii="Arial" w:eastAsia="Arial" w:hAnsi="Arial" w:cs="Arial"/>
          <w:b/>
          <w:i/>
          <w:color w:val="000000"/>
          <w:sz w:val="22"/>
          <w:szCs w:val="22"/>
          <w:lang w:val="en-US"/>
        </w:rPr>
        <w:t xml:space="preserve">; </w:t>
      </w:r>
      <w:proofErr w:type="spellStart"/>
      <w:r w:rsidRPr="004664BD">
        <w:rPr>
          <w:rFonts w:ascii="Arial" w:eastAsia="Arial" w:hAnsi="Arial" w:cs="Arial"/>
          <w:color w:val="000000"/>
          <w:sz w:val="22"/>
          <w:szCs w:val="22"/>
          <w:lang w:val="en-US"/>
        </w:rPr>
        <w:t>todas</w:t>
      </w:r>
      <w:proofErr w:type="spellEnd"/>
      <w:r w:rsidRPr="004664BD">
        <w:rPr>
          <w:rFonts w:ascii="Arial" w:eastAsia="Arial" w:hAnsi="Arial" w:cs="Arial"/>
          <w:color w:val="000000"/>
          <w:sz w:val="22"/>
          <w:szCs w:val="22"/>
          <w:lang w:val="en-US"/>
        </w:rPr>
        <w:t xml:space="preserve"> </w:t>
      </w:r>
      <w:proofErr w:type="spellStart"/>
      <w:r w:rsidRPr="004664BD">
        <w:rPr>
          <w:rFonts w:ascii="Arial" w:eastAsia="Arial" w:hAnsi="Arial" w:cs="Arial"/>
          <w:color w:val="000000"/>
          <w:sz w:val="22"/>
          <w:szCs w:val="22"/>
          <w:lang w:val="en-US"/>
        </w:rPr>
        <w:t>ellas</w:t>
      </w:r>
      <w:proofErr w:type="spellEnd"/>
      <w:r w:rsidRPr="004664BD">
        <w:rPr>
          <w:rFonts w:ascii="Arial" w:eastAsia="Arial" w:hAnsi="Arial" w:cs="Arial"/>
          <w:color w:val="000000"/>
          <w:sz w:val="22"/>
          <w:szCs w:val="22"/>
          <w:lang w:val="en-US"/>
        </w:rPr>
        <w:t xml:space="preserve"> </w:t>
      </w:r>
      <w:proofErr w:type="spellStart"/>
      <w:r w:rsidRPr="004664BD">
        <w:rPr>
          <w:rFonts w:ascii="Arial" w:eastAsia="Arial" w:hAnsi="Arial" w:cs="Arial"/>
          <w:color w:val="000000"/>
          <w:sz w:val="22"/>
          <w:szCs w:val="22"/>
          <w:lang w:val="en-US"/>
        </w:rPr>
        <w:t>pensadas</w:t>
      </w:r>
      <w:proofErr w:type="spellEnd"/>
      <w:r w:rsidRPr="004664BD">
        <w:rPr>
          <w:rFonts w:ascii="Arial" w:eastAsia="Arial" w:hAnsi="Arial" w:cs="Arial"/>
          <w:color w:val="000000"/>
          <w:sz w:val="22"/>
          <w:szCs w:val="22"/>
          <w:lang w:val="en-US"/>
        </w:rPr>
        <w:t xml:space="preserve"> para </w:t>
      </w:r>
      <w:proofErr w:type="spellStart"/>
      <w:r w:rsidRPr="004664BD">
        <w:rPr>
          <w:rFonts w:ascii="Arial" w:eastAsia="Arial" w:hAnsi="Arial" w:cs="Arial"/>
          <w:color w:val="000000"/>
          <w:sz w:val="22"/>
          <w:szCs w:val="22"/>
          <w:lang w:val="en-US"/>
        </w:rPr>
        <w:t>brindar</w:t>
      </w:r>
      <w:proofErr w:type="spellEnd"/>
      <w:r w:rsidRPr="004664BD">
        <w:rPr>
          <w:rFonts w:ascii="Arial" w:eastAsia="Arial" w:hAnsi="Arial" w:cs="Arial"/>
          <w:color w:val="000000"/>
          <w:sz w:val="22"/>
          <w:szCs w:val="22"/>
          <w:lang w:val="en-US"/>
        </w:rPr>
        <w:t xml:space="preserve"> </w:t>
      </w:r>
      <w:proofErr w:type="spellStart"/>
      <w:r w:rsidRPr="004664BD">
        <w:rPr>
          <w:rFonts w:ascii="Arial" w:eastAsia="Arial" w:hAnsi="Arial" w:cs="Arial"/>
          <w:color w:val="000000"/>
          <w:sz w:val="22"/>
          <w:szCs w:val="22"/>
          <w:lang w:val="en-US"/>
        </w:rPr>
        <w:t>una</w:t>
      </w:r>
      <w:proofErr w:type="spellEnd"/>
      <w:r w:rsidRPr="004664BD">
        <w:rPr>
          <w:rFonts w:ascii="Arial" w:eastAsia="Arial" w:hAnsi="Arial" w:cs="Arial"/>
          <w:color w:val="000000"/>
          <w:sz w:val="22"/>
          <w:szCs w:val="22"/>
          <w:lang w:val="en-US"/>
        </w:rPr>
        <w:t xml:space="preserve"> </w:t>
      </w:r>
      <w:proofErr w:type="spellStart"/>
      <w:r w:rsidRPr="004664BD">
        <w:rPr>
          <w:rFonts w:ascii="Arial" w:eastAsia="Arial" w:hAnsi="Arial" w:cs="Arial"/>
          <w:color w:val="000000"/>
          <w:sz w:val="22"/>
          <w:szCs w:val="22"/>
          <w:lang w:val="en-US"/>
        </w:rPr>
        <w:t>experiencia</w:t>
      </w:r>
      <w:proofErr w:type="spellEnd"/>
      <w:r w:rsidRPr="004664BD">
        <w:rPr>
          <w:rFonts w:ascii="Arial" w:eastAsia="Arial" w:hAnsi="Arial" w:cs="Arial"/>
          <w:color w:val="000000"/>
          <w:sz w:val="22"/>
          <w:szCs w:val="22"/>
          <w:lang w:val="en-US"/>
        </w:rPr>
        <w:t xml:space="preserve"> integral sin </w:t>
      </w:r>
      <w:proofErr w:type="spellStart"/>
      <w:r w:rsidRPr="004664BD">
        <w:rPr>
          <w:rFonts w:ascii="Arial" w:eastAsia="Arial" w:hAnsi="Arial" w:cs="Arial"/>
          <w:color w:val="000000"/>
          <w:sz w:val="22"/>
          <w:szCs w:val="22"/>
          <w:lang w:val="en-US"/>
        </w:rPr>
        <w:t>salir</w:t>
      </w:r>
      <w:proofErr w:type="spellEnd"/>
      <w:r w:rsidRPr="004664BD">
        <w:rPr>
          <w:rFonts w:ascii="Arial" w:eastAsia="Arial" w:hAnsi="Arial" w:cs="Arial"/>
          <w:color w:val="000000"/>
          <w:sz w:val="22"/>
          <w:szCs w:val="22"/>
          <w:lang w:val="en-US"/>
        </w:rPr>
        <w:t xml:space="preserve"> de casa. </w:t>
      </w:r>
    </w:p>
    <w:p w14:paraId="00000009" w14:textId="77777777" w:rsidR="006D7D37" w:rsidRDefault="00000000">
      <w:pPr>
        <w:spacing w:before="240" w:after="240"/>
        <w:jc w:val="both"/>
        <w:rPr>
          <w:rFonts w:ascii="Arial" w:eastAsia="Arial" w:hAnsi="Arial" w:cs="Arial"/>
          <w:b/>
          <w:color w:val="000000"/>
          <w:sz w:val="22"/>
          <w:szCs w:val="22"/>
        </w:rPr>
      </w:pPr>
      <w:r>
        <w:rPr>
          <w:rFonts w:ascii="Arial" w:eastAsia="Arial" w:hAnsi="Arial" w:cs="Arial"/>
          <w:b/>
          <w:color w:val="000000"/>
          <w:sz w:val="22"/>
          <w:szCs w:val="22"/>
        </w:rPr>
        <w:t>Sustentabilidad urbana</w:t>
      </w:r>
    </w:p>
    <w:p w14:paraId="0000000A"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Este desarrollo no solo ofrece confort, también apuesta por una vida en equilibrio con el entorno. Con </w:t>
      </w:r>
      <w:r>
        <w:rPr>
          <w:rFonts w:ascii="Arial" w:eastAsia="Arial" w:hAnsi="Arial" w:cs="Arial"/>
          <w:b/>
          <w:color w:val="000000"/>
          <w:sz w:val="22"/>
          <w:szCs w:val="22"/>
        </w:rPr>
        <w:t>más de 1,180 m² de jardines y espacios al aire libre,</w:t>
      </w:r>
      <w:r>
        <w:rPr>
          <w:rFonts w:ascii="Arial" w:eastAsia="Arial" w:hAnsi="Arial" w:cs="Arial"/>
          <w:color w:val="000000"/>
          <w:sz w:val="22"/>
          <w:szCs w:val="22"/>
        </w:rPr>
        <w:t xml:space="preserve"> incorpora un diseño ecológicamente responsable que incluye:</w:t>
      </w:r>
    </w:p>
    <w:p w14:paraId="0000000B" w14:textId="77777777" w:rsidR="006D7D37" w:rsidRDefault="00000000">
      <w:pPr>
        <w:numPr>
          <w:ilvl w:val="0"/>
          <w:numId w:val="1"/>
        </w:numPr>
        <w:pBdr>
          <w:top w:val="nil"/>
          <w:left w:val="nil"/>
          <w:bottom w:val="nil"/>
          <w:right w:val="nil"/>
          <w:between w:val="nil"/>
        </w:pBdr>
        <w:spacing w:before="240" w:after="0"/>
        <w:jc w:val="both"/>
        <w:rPr>
          <w:rFonts w:ascii="Arial" w:eastAsia="Arial" w:hAnsi="Arial" w:cs="Arial"/>
          <w:color w:val="000000"/>
        </w:rPr>
      </w:pPr>
      <w:r>
        <w:rPr>
          <w:rFonts w:ascii="Arial" w:eastAsia="Arial" w:hAnsi="Arial" w:cs="Arial"/>
          <w:color w:val="000000"/>
          <w:sz w:val="22"/>
          <w:szCs w:val="22"/>
        </w:rPr>
        <w:t>Áreas verdes en planta baja y azoteas.</w:t>
      </w:r>
    </w:p>
    <w:p w14:paraId="0000000C" w14:textId="77777777" w:rsidR="006D7D3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sz w:val="22"/>
          <w:szCs w:val="22"/>
        </w:rPr>
        <w:t xml:space="preserve">Planta de tratamiento de aguas residuales para reutilización en </w:t>
      </w:r>
      <w:proofErr w:type="spellStart"/>
      <w:r>
        <w:rPr>
          <w:rFonts w:ascii="Arial" w:eastAsia="Arial" w:hAnsi="Arial" w:cs="Arial"/>
          <w:color w:val="000000"/>
          <w:sz w:val="22"/>
          <w:szCs w:val="22"/>
        </w:rPr>
        <w:t>WC’s</w:t>
      </w:r>
      <w:proofErr w:type="spellEnd"/>
      <w:r>
        <w:rPr>
          <w:rFonts w:ascii="Arial" w:eastAsia="Arial" w:hAnsi="Arial" w:cs="Arial"/>
          <w:color w:val="000000"/>
          <w:sz w:val="22"/>
          <w:szCs w:val="22"/>
        </w:rPr>
        <w:t xml:space="preserve"> y riego.</w:t>
      </w:r>
    </w:p>
    <w:p w14:paraId="0000000D" w14:textId="77777777" w:rsidR="006D7D37" w:rsidRDefault="00000000">
      <w:pPr>
        <w:numPr>
          <w:ilvl w:val="0"/>
          <w:numId w:val="1"/>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Sistema de aprovechamiento de captación pluvial.</w:t>
      </w:r>
    </w:p>
    <w:p w14:paraId="0000000E" w14:textId="77777777" w:rsidR="006D7D37" w:rsidRDefault="006D7D37">
      <w:pPr>
        <w:spacing w:before="240" w:after="240"/>
        <w:jc w:val="both"/>
        <w:rPr>
          <w:rFonts w:ascii="Arial" w:eastAsia="Arial" w:hAnsi="Arial" w:cs="Arial"/>
          <w:color w:val="000000"/>
          <w:sz w:val="22"/>
          <w:szCs w:val="22"/>
        </w:rPr>
      </w:pPr>
    </w:p>
    <w:p w14:paraId="0000000F"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b/>
          <w:color w:val="000000"/>
          <w:sz w:val="22"/>
          <w:szCs w:val="22"/>
        </w:rPr>
        <w:t>Cercanía con todo lo que importa</w:t>
      </w:r>
    </w:p>
    <w:p w14:paraId="00000010"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color w:val="000000"/>
          <w:sz w:val="22"/>
          <w:szCs w:val="22"/>
        </w:rPr>
        <w:lastRenderedPageBreak/>
        <w:t>Rodeado de una amplia oferta comercial, educativa y de servicios, Be Grand Del Valle permite acceder fácilmente a una variedad de supermercados, centros comerciales, clubes deportivos, escuelas, universidades, parques, hospitales, museos y demás sitios de interés. Todo esto en una de las zonas mejor conectadas de la capital, con accesos directos a importantes vialidades.</w:t>
      </w:r>
    </w:p>
    <w:p w14:paraId="00000011" w14:textId="77777777" w:rsidR="006D7D37" w:rsidRDefault="00000000">
      <w:pPr>
        <w:spacing w:before="240" w:after="240"/>
        <w:jc w:val="both"/>
        <w:rPr>
          <w:rFonts w:ascii="Arial" w:eastAsia="Arial" w:hAnsi="Arial" w:cs="Arial"/>
          <w:color w:val="000000"/>
          <w:sz w:val="22"/>
          <w:szCs w:val="22"/>
        </w:rPr>
      </w:pPr>
      <w:r>
        <w:rPr>
          <w:rFonts w:ascii="Arial" w:eastAsia="Arial" w:hAnsi="Arial" w:cs="Arial"/>
          <w:b/>
          <w:sz w:val="22"/>
          <w:szCs w:val="22"/>
        </w:rPr>
        <w:t>Be Grand Del Valle</w:t>
      </w:r>
      <w:r>
        <w:rPr>
          <w:rFonts w:ascii="Arial" w:eastAsia="Arial" w:hAnsi="Arial" w:cs="Arial"/>
          <w:sz w:val="22"/>
          <w:szCs w:val="22"/>
        </w:rPr>
        <w:t xml:space="preserve"> es más que un nuevo lugar para vivir: es una invitación a habitar un espacio donde el diseño, la naturaleza y el bienestar conviven para crear una vida extraordinaria en el centro-sur de la Ciudad de México: un lugar donde lo que imaginas, ya existe.</w:t>
      </w:r>
    </w:p>
    <w:p w14:paraId="00000012" w14:textId="77777777" w:rsidR="006D7D37" w:rsidRDefault="00000000">
      <w:pPr>
        <w:spacing w:before="40" w:after="40"/>
        <w:jc w:val="both"/>
        <w:rPr>
          <w:rFonts w:ascii="Arial" w:eastAsia="Arial" w:hAnsi="Arial" w:cs="Arial"/>
          <w:color w:val="000000"/>
          <w:sz w:val="22"/>
          <w:szCs w:val="22"/>
        </w:rPr>
      </w:pPr>
      <w:r>
        <w:rPr>
          <w:rFonts w:ascii="Arial" w:eastAsia="Arial" w:hAnsi="Arial" w:cs="Arial"/>
          <w:b/>
          <w:color w:val="000000"/>
          <w:sz w:val="22"/>
          <w:szCs w:val="22"/>
        </w:rPr>
        <w:t>Para conocer más de Be Grand del Valle visita:</w:t>
      </w:r>
    </w:p>
    <w:p w14:paraId="00000013" w14:textId="77777777" w:rsidR="006D7D37" w:rsidRDefault="00000000">
      <w:pPr>
        <w:spacing w:before="40" w:after="40"/>
        <w:jc w:val="both"/>
        <w:rPr>
          <w:rFonts w:ascii="Arial" w:eastAsia="Arial" w:hAnsi="Arial" w:cs="Arial"/>
          <w:color w:val="000000"/>
          <w:sz w:val="20"/>
          <w:szCs w:val="20"/>
        </w:rPr>
      </w:pPr>
      <w:hyperlink r:id="rId6">
        <w:r>
          <w:rPr>
            <w:rFonts w:ascii="Arial" w:eastAsia="Arial" w:hAnsi="Arial" w:cs="Arial"/>
            <w:color w:val="467886"/>
            <w:sz w:val="20"/>
            <w:szCs w:val="20"/>
            <w:u w:val="single"/>
          </w:rPr>
          <w:t>https://www.begrand.mx/departamentos-en-venta/del-valle</w:t>
        </w:r>
      </w:hyperlink>
      <w:r>
        <w:rPr>
          <w:rFonts w:ascii="Arial" w:eastAsia="Arial" w:hAnsi="Arial" w:cs="Arial"/>
          <w:color w:val="000000"/>
          <w:sz w:val="20"/>
          <w:szCs w:val="20"/>
        </w:rPr>
        <w:t xml:space="preserve"> </w:t>
      </w:r>
    </w:p>
    <w:p w14:paraId="00000014" w14:textId="77777777" w:rsidR="006D7D37" w:rsidRPr="004664BD" w:rsidRDefault="00000000">
      <w:pPr>
        <w:shd w:val="clear" w:color="auto" w:fill="FFFFFF"/>
        <w:spacing w:after="0"/>
        <w:jc w:val="both"/>
        <w:rPr>
          <w:color w:val="000000"/>
          <w:lang w:val="en-US"/>
        </w:rPr>
      </w:pPr>
      <w:r w:rsidRPr="004664BD">
        <w:rPr>
          <w:rFonts w:ascii="Arial" w:eastAsia="Arial" w:hAnsi="Arial" w:cs="Arial"/>
          <w:color w:val="111111"/>
          <w:sz w:val="20"/>
          <w:szCs w:val="20"/>
          <w:lang w:val="en-US"/>
        </w:rPr>
        <w:t xml:space="preserve">Facebook </w:t>
      </w:r>
      <w:hyperlink r:id="rId7">
        <w:proofErr w:type="spellStart"/>
        <w:r w:rsidRPr="004664BD">
          <w:rPr>
            <w:rFonts w:ascii="Arial" w:eastAsia="Arial" w:hAnsi="Arial" w:cs="Arial"/>
            <w:color w:val="467886"/>
            <w:sz w:val="20"/>
            <w:szCs w:val="20"/>
            <w:u w:val="single"/>
            <w:lang w:val="en-US"/>
          </w:rPr>
          <w:t>begrand</w:t>
        </w:r>
        <w:proofErr w:type="spellEnd"/>
      </w:hyperlink>
    </w:p>
    <w:p w14:paraId="00000015" w14:textId="77777777" w:rsidR="006D7D37" w:rsidRPr="004664BD" w:rsidRDefault="00000000">
      <w:pPr>
        <w:shd w:val="clear" w:color="auto" w:fill="FFFFFF"/>
        <w:spacing w:after="0"/>
        <w:jc w:val="both"/>
        <w:rPr>
          <w:color w:val="000000"/>
          <w:lang w:val="en-US"/>
        </w:rPr>
      </w:pPr>
      <w:r w:rsidRPr="004664BD">
        <w:rPr>
          <w:rFonts w:ascii="Arial" w:eastAsia="Arial" w:hAnsi="Arial" w:cs="Arial"/>
          <w:color w:val="111111"/>
          <w:sz w:val="20"/>
          <w:szCs w:val="20"/>
          <w:lang w:val="en-US"/>
        </w:rPr>
        <w:t xml:space="preserve">Instagram </w:t>
      </w:r>
      <w:hyperlink r:id="rId8">
        <w:proofErr w:type="spellStart"/>
        <w:r w:rsidRPr="004664BD">
          <w:rPr>
            <w:rFonts w:ascii="Arial" w:eastAsia="Arial" w:hAnsi="Arial" w:cs="Arial"/>
            <w:color w:val="467886"/>
            <w:sz w:val="20"/>
            <w:szCs w:val="20"/>
            <w:u w:val="single"/>
            <w:lang w:val="en-US"/>
          </w:rPr>
          <w:t>begrand</w:t>
        </w:r>
        <w:proofErr w:type="spellEnd"/>
      </w:hyperlink>
    </w:p>
    <w:p w14:paraId="00000016" w14:textId="77777777" w:rsidR="006D7D37" w:rsidRPr="004664BD" w:rsidRDefault="00000000">
      <w:pPr>
        <w:spacing w:after="0"/>
        <w:ind w:left="-20" w:right="-20"/>
        <w:jc w:val="center"/>
        <w:rPr>
          <w:rFonts w:ascii="Arial" w:eastAsia="Arial" w:hAnsi="Arial" w:cs="Arial"/>
          <w:color w:val="000000"/>
          <w:sz w:val="22"/>
          <w:szCs w:val="22"/>
          <w:lang w:val="en-US"/>
        </w:rPr>
      </w:pPr>
      <w:r w:rsidRPr="004664BD">
        <w:rPr>
          <w:rFonts w:ascii="Arial" w:eastAsia="Arial" w:hAnsi="Arial" w:cs="Arial"/>
          <w:b/>
          <w:color w:val="000000"/>
          <w:sz w:val="22"/>
          <w:szCs w:val="22"/>
          <w:lang w:val="en-US"/>
        </w:rPr>
        <w:t>#BeGrand</w:t>
      </w:r>
    </w:p>
    <w:p w14:paraId="00000017" w14:textId="77777777" w:rsidR="006D7D37" w:rsidRPr="004664BD" w:rsidRDefault="006D7D37">
      <w:pPr>
        <w:jc w:val="both"/>
        <w:rPr>
          <w:color w:val="000000"/>
          <w:lang w:val="en-US"/>
        </w:rPr>
      </w:pPr>
    </w:p>
    <w:p w14:paraId="00000018" w14:textId="77777777" w:rsidR="006D7D37" w:rsidRPr="004664BD" w:rsidRDefault="00000000">
      <w:pPr>
        <w:spacing w:after="0"/>
        <w:ind w:left="-20" w:right="-20"/>
        <w:jc w:val="both"/>
        <w:rPr>
          <w:rFonts w:ascii="Arial" w:eastAsia="Arial" w:hAnsi="Arial" w:cs="Arial"/>
          <w:color w:val="000000"/>
          <w:sz w:val="22"/>
          <w:szCs w:val="22"/>
          <w:lang w:val="en-US"/>
        </w:rPr>
      </w:pPr>
      <w:r w:rsidRPr="004664BD">
        <w:rPr>
          <w:rFonts w:ascii="Arial" w:eastAsia="Arial" w:hAnsi="Arial" w:cs="Arial"/>
          <w:b/>
          <w:color w:val="000000"/>
          <w:sz w:val="22"/>
          <w:szCs w:val="22"/>
          <w:lang w:val="en-US"/>
        </w:rPr>
        <w:t>ACERCA DE BE GRAND</w:t>
      </w:r>
    </w:p>
    <w:p w14:paraId="00000019" w14:textId="77777777" w:rsidR="006D7D37" w:rsidRDefault="00000000">
      <w:pPr>
        <w:jc w:val="both"/>
        <w:rPr>
          <w:rFonts w:ascii="Arial" w:eastAsia="Arial" w:hAnsi="Arial" w:cs="Arial"/>
          <w:color w:val="000000"/>
          <w:sz w:val="20"/>
          <w:szCs w:val="20"/>
        </w:rPr>
      </w:pPr>
      <w:r>
        <w:rPr>
          <w:rFonts w:ascii="Arial" w:eastAsia="Arial" w:hAnsi="Arial" w:cs="Arial"/>
          <w:color w:val="000000"/>
          <w:sz w:val="20"/>
          <w:szCs w:val="20"/>
        </w:rPr>
        <w:t>Be Grand es una empresa mexicana con más de 20 años de experiencia en el desarrollo de proyectos inmobiliarios de alta calidad en zonas AAA de la Ciudad de México. Más allá de los desarrollos, ofrece un estilo de vida en el que la innovación, la vanguardia y la comodidad se juntan, para brindar a nuestros residentes una experiencia inigualable a través de las múltiples amenidades, así como espacios de lujo que facilitan tu día a día.</w:t>
      </w:r>
    </w:p>
    <w:p w14:paraId="0000001A" w14:textId="77777777" w:rsidR="006D7D37" w:rsidRDefault="006D7D37"/>
    <w:sectPr w:rsidR="006D7D37">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9CDEB3C-7235-6E49-BD74-3C3389C4CA2D}"/>
  </w:font>
  <w:font w:name="Courier New">
    <w:panose1 w:val="02070309020205020404"/>
    <w:charset w:val="00"/>
    <w:family w:val="modern"/>
    <w:pitch w:val="fixed"/>
    <w:sig w:usb0="E0002AFF" w:usb1="C0007843" w:usb2="00000009" w:usb3="00000000" w:csb0="000001FF" w:csb1="00000000"/>
    <w:embedRegular r:id="rId2" w:fontKey="{298277A5-588C-A744-9DB0-1D845C0C81BF}"/>
  </w:font>
  <w:font w:name="Aptos">
    <w:panose1 w:val="020B0004020202020204"/>
    <w:charset w:val="00"/>
    <w:family w:val="swiss"/>
    <w:pitch w:val="variable"/>
    <w:sig w:usb0="20000287" w:usb1="00000003" w:usb2="00000000" w:usb3="00000000" w:csb0="0000019F" w:csb1="00000000"/>
    <w:embedRegular r:id="rId3" w:fontKey="{C0031C95-6D7F-2C44-AE4D-98E7FB13E6C7}"/>
    <w:embedBold r:id="rId4" w:fontKey="{C158D577-5ED0-0A4B-AE70-DE14CF0685A2}"/>
  </w:font>
  <w:font w:name="Times New Roman">
    <w:panose1 w:val="02020603050405020304"/>
    <w:charset w:val="00"/>
    <w:family w:val="roman"/>
    <w:pitch w:val="variable"/>
    <w:sig w:usb0="E0002EFF" w:usb1="C000785B" w:usb2="00000009" w:usb3="00000000" w:csb0="000001FF" w:csb1="00000000"/>
    <w:embedRegular r:id="rId5" w:fontKey="{D2FB9BFC-30F6-5F4B-B6EA-15CB2B7A4DF8}"/>
  </w:font>
  <w:font w:name="Georgia">
    <w:panose1 w:val="02040502050405020303"/>
    <w:charset w:val="00"/>
    <w:family w:val="roman"/>
    <w:pitch w:val="variable"/>
    <w:sig w:usb0="00000287" w:usb1="00000000" w:usb2="00000000" w:usb3="00000000" w:csb0="0000009F" w:csb1="00000000"/>
    <w:embedRegular r:id="rId6" w:fontKey="{D1B08CCA-38D5-4148-AF86-C489BF67AE58}"/>
    <w:embedItalic r:id="rId7" w:fontKey="{14BC451D-3B1B-5D4E-9D0E-FD268DF729CF}"/>
  </w:font>
  <w:font w:name="Arial">
    <w:panose1 w:val="020B0604020202020204"/>
    <w:charset w:val="00"/>
    <w:family w:val="swiss"/>
    <w:pitch w:val="variable"/>
    <w:sig w:usb0="E0002AFF" w:usb1="C0007843" w:usb2="00000009" w:usb3="00000000" w:csb0="000001FF" w:csb1="00000000"/>
    <w:embedRegular r:id="rId8" w:fontKey="{0F7210C7-F38A-7E4A-8530-9E47D2369204}"/>
    <w:embedBold r:id="rId9" w:fontKey="{1D3705C1-7014-8049-BB2F-65CBFD94937C}"/>
    <w:embedItalic r:id="rId10" w:fontKey="{60B65DE9-6BB0-3F46-B172-95354F06673F}"/>
    <w:embedBoldItalic r:id="rId11" w:fontKey="{35A4B8A9-550D-044A-A5CD-7CE56A9A9175}"/>
  </w:font>
  <w:font w:name="Aptos Display">
    <w:panose1 w:val="020B0004020202020204"/>
    <w:charset w:val="00"/>
    <w:family w:val="swiss"/>
    <w:pitch w:val="variable"/>
    <w:sig w:usb0="20000287" w:usb1="00000003" w:usb2="00000000" w:usb3="00000000" w:csb0="0000019F" w:csb1="00000000"/>
    <w:embedRegular r:id="rId12" w:fontKey="{0D0A5FDA-9EB8-2243-B38F-B6258F49A3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F76C6"/>
    <w:multiLevelType w:val="multilevel"/>
    <w:tmpl w:val="B2F4A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120F7E"/>
    <w:multiLevelType w:val="multilevel"/>
    <w:tmpl w:val="14E86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7950458">
    <w:abstractNumId w:val="1"/>
  </w:num>
  <w:num w:numId="2" w16cid:durableId="981151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D37"/>
    <w:rsid w:val="004664BD"/>
    <w:rsid w:val="006D7D37"/>
    <w:rsid w:val="00BF1FD2"/>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048716F5"/>
  <w15:docId w15:val="{46BBDF6F-2C66-5E4F-9382-392123BEC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55936B51"/>
    <w:pPr>
      <w:ind w:left="720"/>
      <w:contextualSpacing/>
    </w:pPr>
  </w:style>
  <w:style w:type="character" w:styleId="Hyperlink">
    <w:name w:val="Hyperlink"/>
    <w:basedOn w:val="DefaultParagraphFont"/>
    <w:uiPriority w:val="99"/>
    <w:unhideWhenUsed/>
    <w:rsid w:val="0F962450"/>
    <w:rPr>
      <w:color w:val="46788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begrand" TargetMode="External"/><Relationship Id="rId3" Type="http://schemas.openxmlformats.org/officeDocument/2006/relationships/styles" Target="styles.xml"/><Relationship Id="rId7" Type="http://schemas.openxmlformats.org/officeDocument/2006/relationships/hyperlink" Target="https://www.facebook.com/begran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egrand.mx/departamentos-en-venta/del-valle"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JppSg4SPoZdFNHxc0Qk6MplWiA==">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565</Words>
  <Characters>3227</Characters>
  <Application>Microsoft Office Word</Application>
  <DocSecurity>0</DocSecurity>
  <Lines>26</Lines>
  <Paragraphs>7</Paragraphs>
  <ScaleCrop>false</ScaleCrop>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 Gomez</dc:creator>
  <cp:lastModifiedBy>Ximena Ruiz</cp:lastModifiedBy>
  <cp:revision>2</cp:revision>
  <dcterms:created xsi:type="dcterms:W3CDTF">2025-04-29T22:22:00Z</dcterms:created>
  <dcterms:modified xsi:type="dcterms:W3CDTF">2025-04-29T22:22:00Z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